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BC5A" w14:textId="77777777" w:rsidR="00C9255E" w:rsidRPr="009C7CE5" w:rsidRDefault="00C9255E" w:rsidP="00C9255E">
      <w:pPr>
        <w:rPr>
          <w:b/>
          <w:bCs/>
        </w:rPr>
      </w:pPr>
      <w:r w:rsidRPr="009C7CE5">
        <w:rPr>
          <w:b/>
          <w:bCs/>
        </w:rPr>
        <w:t>COVID19 – vészhelyzeti reagálás 2020.03.-tól folyamatosan (2019/20 tavaszi és 2020/21 őszi félévben)</w:t>
      </w:r>
    </w:p>
    <w:tbl>
      <w:tblPr>
        <w:tblStyle w:val="Rcsostblzat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7602"/>
        <w:gridCol w:w="2463"/>
        <w:gridCol w:w="2409"/>
      </w:tblGrid>
      <w:tr w:rsidR="00C9255E" w:rsidRPr="00697A25" w14:paraId="02AAFDAA" w14:textId="77777777" w:rsidTr="00B839D7">
        <w:trPr>
          <w:trHeight w:val="260"/>
        </w:trPr>
        <w:tc>
          <w:tcPr>
            <w:tcW w:w="2263" w:type="dxa"/>
          </w:tcPr>
          <w:p w14:paraId="52E58829" w14:textId="77777777" w:rsidR="00C9255E" w:rsidRPr="00697A25" w:rsidRDefault="00C9255E" w:rsidP="00B839D7">
            <w:pPr>
              <w:rPr>
                <w:b/>
                <w:bCs/>
              </w:rPr>
            </w:pPr>
            <w:proofErr w:type="spellStart"/>
            <w:r w:rsidRPr="00697A25">
              <w:rPr>
                <w:b/>
                <w:bCs/>
              </w:rPr>
              <w:t>Plan</w:t>
            </w:r>
            <w:proofErr w:type="spellEnd"/>
            <w:r w:rsidRPr="00697A25">
              <w:rPr>
                <w:b/>
                <w:bCs/>
              </w:rPr>
              <w:t xml:space="preserve"> - Tervezés</w:t>
            </w:r>
          </w:p>
        </w:tc>
        <w:tc>
          <w:tcPr>
            <w:tcW w:w="7602" w:type="dxa"/>
          </w:tcPr>
          <w:p w14:paraId="4AA560F7" w14:textId="77777777" w:rsidR="00C9255E" w:rsidRPr="00697A25" w:rsidRDefault="00C9255E" w:rsidP="00B839D7">
            <w:pPr>
              <w:rPr>
                <w:b/>
                <w:bCs/>
              </w:rPr>
            </w:pPr>
            <w:proofErr w:type="spellStart"/>
            <w:r w:rsidRPr="00697A25">
              <w:rPr>
                <w:b/>
                <w:bCs/>
              </w:rPr>
              <w:t>Do</w:t>
            </w:r>
            <w:proofErr w:type="spellEnd"/>
            <w:r w:rsidRPr="00697A25">
              <w:rPr>
                <w:b/>
                <w:bCs/>
              </w:rPr>
              <w:t xml:space="preserve"> - Végrehajtás</w:t>
            </w:r>
          </w:p>
        </w:tc>
        <w:tc>
          <w:tcPr>
            <w:tcW w:w="2463" w:type="dxa"/>
          </w:tcPr>
          <w:p w14:paraId="4585B5ED" w14:textId="77777777" w:rsidR="00C9255E" w:rsidRPr="00697A25" w:rsidRDefault="00C9255E" w:rsidP="00B839D7">
            <w:pPr>
              <w:rPr>
                <w:b/>
                <w:bCs/>
              </w:rPr>
            </w:pPr>
            <w:proofErr w:type="spellStart"/>
            <w:r w:rsidRPr="00697A25">
              <w:rPr>
                <w:b/>
                <w:bCs/>
              </w:rPr>
              <w:t>Check</w:t>
            </w:r>
            <w:proofErr w:type="spellEnd"/>
            <w:r w:rsidRPr="00697A25">
              <w:rPr>
                <w:b/>
                <w:bCs/>
              </w:rPr>
              <w:t xml:space="preserve"> - Ellenőrzés</w:t>
            </w:r>
          </w:p>
        </w:tc>
        <w:tc>
          <w:tcPr>
            <w:tcW w:w="2409" w:type="dxa"/>
          </w:tcPr>
          <w:p w14:paraId="35A128E7" w14:textId="77777777" w:rsidR="00C9255E" w:rsidRPr="00697A25" w:rsidRDefault="00C9255E" w:rsidP="00B839D7">
            <w:pPr>
              <w:rPr>
                <w:b/>
                <w:bCs/>
              </w:rPr>
            </w:pPr>
            <w:proofErr w:type="spellStart"/>
            <w:r w:rsidRPr="00697A25">
              <w:rPr>
                <w:b/>
                <w:bCs/>
              </w:rPr>
              <w:t>Act</w:t>
            </w:r>
            <w:proofErr w:type="spellEnd"/>
            <w:r w:rsidRPr="00697A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97A25">
              <w:rPr>
                <w:b/>
                <w:bCs/>
              </w:rPr>
              <w:t xml:space="preserve"> Beavatkozás</w:t>
            </w:r>
          </w:p>
        </w:tc>
      </w:tr>
      <w:tr w:rsidR="00C9255E" w14:paraId="3111DA96" w14:textId="77777777" w:rsidTr="00B839D7">
        <w:trPr>
          <w:trHeight w:val="2333"/>
        </w:trPr>
        <w:tc>
          <w:tcPr>
            <w:tcW w:w="2263" w:type="dxa"/>
          </w:tcPr>
          <w:p w14:paraId="74D20AC4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oktatáshoz kapcsolódó eszközök és tapasztalatok felmérése</w:t>
            </w:r>
          </w:p>
          <w:p w14:paraId="38F40142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kapcsolódó technikai és módszertani kompetenciák fejlesztése</w:t>
            </w:r>
          </w:p>
          <w:p w14:paraId="03E11BB8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folyamatos támogatás az oktatók részére a digitális oktatáshoz kapcsolódóan</w:t>
            </w:r>
          </w:p>
        </w:tc>
        <w:tc>
          <w:tcPr>
            <w:tcW w:w="7602" w:type="dxa"/>
          </w:tcPr>
          <w:p w14:paraId="6DF1140B" w14:textId="77777777" w:rsidR="00C9255E" w:rsidRDefault="00C9255E" w:rsidP="00B839D7">
            <w:pPr>
              <w:ind w:left="-17"/>
            </w:pPr>
            <w:r>
              <w:t>Oktatói digitális tapasztalatok felmérése (</w:t>
            </w:r>
            <w:proofErr w:type="spellStart"/>
            <w:r>
              <w:t>Neptunk</w:t>
            </w:r>
            <w:proofErr w:type="spellEnd"/>
            <w:r>
              <w:t xml:space="preserve"> oktatói kérdőív, 2020.03.)</w:t>
            </w:r>
          </w:p>
          <w:p w14:paraId="549ADEA9" w14:textId="77777777" w:rsidR="00C9255E" w:rsidRDefault="00C9255E" w:rsidP="00B839D7">
            <w:pPr>
              <w:ind w:left="-17"/>
            </w:pPr>
            <w:r w:rsidRPr="009C7CE5">
              <w:rPr>
                <w:noProof/>
              </w:rPr>
              <w:drawing>
                <wp:inline distT="0" distB="0" distL="0" distR="0" wp14:anchorId="4A44ADDA" wp14:editId="47CE54BE">
                  <wp:extent cx="4832357" cy="3624263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674" cy="366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545CCC30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Oktatói visszajelzések (e-mailek, képzések során) elemzése, igények továbbítása a vezetőség felé</w:t>
            </w:r>
          </w:p>
          <w:p w14:paraId="071242A1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proofErr w:type="spellStart"/>
            <w:r>
              <w:t>Webináriumok</w:t>
            </w:r>
            <w:proofErr w:type="spellEnd"/>
            <w:r>
              <w:t xml:space="preserve"> utáni kérdőív fejlesztése (jelenleg folyamatban)</w:t>
            </w:r>
          </w:p>
          <w:p w14:paraId="6292D142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A vészhelyzet elején kiküldött kérdőív (digitális oktatással kapcsolatos tapasztalatok) ismételt kiküldése, változások regisztrálása (2020 december)</w:t>
            </w:r>
          </w:p>
        </w:tc>
        <w:tc>
          <w:tcPr>
            <w:tcW w:w="2409" w:type="dxa"/>
          </w:tcPr>
          <w:p w14:paraId="3572C8B7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 xml:space="preserve">rendszeres képzések folytatása a pozitív visszajelzések alapján (Moodle, </w:t>
            </w:r>
            <w:proofErr w:type="spellStart"/>
            <w:r>
              <w:t>MSTeams</w:t>
            </w:r>
            <w:proofErr w:type="spellEnd"/>
            <w:r>
              <w:t>, Zoom)</w:t>
            </w:r>
          </w:p>
          <w:p w14:paraId="0F8AD200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további egyéni/ kiscsoportos támogatás igény alapján</w:t>
            </w:r>
          </w:p>
          <w:p w14:paraId="5BA70258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 xml:space="preserve">technikai fejlesztés az oktatói igények alapján (Zoom-licenc és </w:t>
            </w:r>
            <w:proofErr w:type="spellStart"/>
            <w:r>
              <w:t>BigBlueButton</w:t>
            </w:r>
            <w:proofErr w:type="spellEnd"/>
            <w:r>
              <w:t xml:space="preserve"> beszerzése, Moodle kapacitásbővítés elindítása)</w:t>
            </w:r>
          </w:p>
        </w:tc>
      </w:tr>
    </w:tbl>
    <w:p w14:paraId="14FB868F" w14:textId="77777777" w:rsidR="00C9255E" w:rsidRDefault="00C9255E" w:rsidP="00C9255E">
      <w:r>
        <w:br w:type="page"/>
      </w:r>
    </w:p>
    <w:tbl>
      <w:tblPr>
        <w:tblStyle w:val="Rcsostblzat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7602"/>
        <w:gridCol w:w="2321"/>
        <w:gridCol w:w="2551"/>
      </w:tblGrid>
      <w:tr w:rsidR="00C9255E" w:rsidRPr="00697A25" w14:paraId="3CD68691" w14:textId="77777777" w:rsidTr="00B839D7">
        <w:trPr>
          <w:trHeight w:val="260"/>
        </w:trPr>
        <w:tc>
          <w:tcPr>
            <w:tcW w:w="2263" w:type="dxa"/>
          </w:tcPr>
          <w:p w14:paraId="1065DC2A" w14:textId="77777777" w:rsidR="00C9255E" w:rsidRPr="00697A25" w:rsidRDefault="00C9255E" w:rsidP="00B839D7">
            <w:pPr>
              <w:rPr>
                <w:b/>
                <w:bCs/>
              </w:rPr>
            </w:pPr>
            <w:proofErr w:type="spellStart"/>
            <w:r w:rsidRPr="00697A25">
              <w:rPr>
                <w:b/>
                <w:bCs/>
              </w:rPr>
              <w:lastRenderedPageBreak/>
              <w:t>Plan</w:t>
            </w:r>
            <w:proofErr w:type="spellEnd"/>
            <w:r w:rsidRPr="00697A25">
              <w:rPr>
                <w:b/>
                <w:bCs/>
              </w:rPr>
              <w:t xml:space="preserve"> - Tervezés</w:t>
            </w:r>
          </w:p>
        </w:tc>
        <w:tc>
          <w:tcPr>
            <w:tcW w:w="7602" w:type="dxa"/>
          </w:tcPr>
          <w:p w14:paraId="2EBC0449" w14:textId="77777777" w:rsidR="00C9255E" w:rsidRPr="00697A25" w:rsidRDefault="00C9255E" w:rsidP="00B839D7">
            <w:pPr>
              <w:rPr>
                <w:b/>
                <w:bCs/>
              </w:rPr>
            </w:pPr>
            <w:proofErr w:type="spellStart"/>
            <w:r w:rsidRPr="00697A25">
              <w:rPr>
                <w:b/>
                <w:bCs/>
              </w:rPr>
              <w:t>Do</w:t>
            </w:r>
            <w:proofErr w:type="spellEnd"/>
            <w:r w:rsidRPr="00697A25">
              <w:rPr>
                <w:b/>
                <w:bCs/>
              </w:rPr>
              <w:t xml:space="preserve"> - Végrehajtás</w:t>
            </w:r>
          </w:p>
        </w:tc>
        <w:tc>
          <w:tcPr>
            <w:tcW w:w="2321" w:type="dxa"/>
          </w:tcPr>
          <w:p w14:paraId="7DFD33DD" w14:textId="77777777" w:rsidR="00C9255E" w:rsidRPr="00697A25" w:rsidRDefault="00C9255E" w:rsidP="00B839D7">
            <w:pPr>
              <w:rPr>
                <w:b/>
                <w:bCs/>
              </w:rPr>
            </w:pPr>
            <w:proofErr w:type="spellStart"/>
            <w:r w:rsidRPr="00697A25">
              <w:rPr>
                <w:b/>
                <w:bCs/>
              </w:rPr>
              <w:t>Check</w:t>
            </w:r>
            <w:proofErr w:type="spellEnd"/>
            <w:r w:rsidRPr="00697A25">
              <w:rPr>
                <w:b/>
                <w:bCs/>
              </w:rPr>
              <w:t xml:space="preserve"> - Ellenőrzés</w:t>
            </w:r>
          </w:p>
        </w:tc>
        <w:tc>
          <w:tcPr>
            <w:tcW w:w="2551" w:type="dxa"/>
          </w:tcPr>
          <w:p w14:paraId="75BBB332" w14:textId="77777777" w:rsidR="00C9255E" w:rsidRPr="00697A25" w:rsidRDefault="00C9255E" w:rsidP="00B839D7">
            <w:pPr>
              <w:rPr>
                <w:b/>
                <w:bCs/>
              </w:rPr>
            </w:pPr>
            <w:proofErr w:type="spellStart"/>
            <w:r w:rsidRPr="00697A25">
              <w:rPr>
                <w:b/>
                <w:bCs/>
              </w:rPr>
              <w:t>Act</w:t>
            </w:r>
            <w:proofErr w:type="spellEnd"/>
            <w:r w:rsidRPr="00697A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97A25">
              <w:rPr>
                <w:b/>
                <w:bCs/>
              </w:rPr>
              <w:t xml:space="preserve"> Beavatkozás</w:t>
            </w:r>
          </w:p>
        </w:tc>
      </w:tr>
      <w:tr w:rsidR="00C9255E" w14:paraId="7274A204" w14:textId="77777777" w:rsidTr="00B839D7">
        <w:trPr>
          <w:trHeight w:val="260"/>
        </w:trPr>
        <w:tc>
          <w:tcPr>
            <w:tcW w:w="2263" w:type="dxa"/>
          </w:tcPr>
          <w:p w14:paraId="0CF536D4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 xml:space="preserve">hallgatók informálása, mentorálása </w:t>
            </w:r>
          </w:p>
          <w:p w14:paraId="364527CD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folyamatos támogatás a hallgatók részére a digitális tanuláshoz kapcsolódóan</w:t>
            </w:r>
          </w:p>
        </w:tc>
        <w:tc>
          <w:tcPr>
            <w:tcW w:w="7602" w:type="dxa"/>
          </w:tcPr>
          <w:p w14:paraId="1614B393" w14:textId="77777777" w:rsidR="00C9255E" w:rsidRDefault="00C9255E" w:rsidP="00B839D7">
            <w:pPr>
              <w:ind w:left="-17"/>
            </w:pPr>
            <w:r w:rsidRPr="009C7CE5">
              <w:rPr>
                <w:noProof/>
              </w:rPr>
              <w:drawing>
                <wp:inline distT="0" distB="0" distL="0" distR="0" wp14:anchorId="5195E0FA" wp14:editId="7DE4BC7F">
                  <wp:extent cx="4654551" cy="3490913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401" cy="350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14:paraId="3339C88C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A lemorzsolódás (inaktív hallgatók) mérése</w:t>
            </w:r>
          </w:p>
          <w:p w14:paraId="4ACF7AE6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Hallgatói visszajelzések regisztrálása és továbbítása a vezetőség felé (pl. a Moodle-teszt során beérkező kommentek, megjegyzések)</w:t>
            </w:r>
          </w:p>
        </w:tc>
        <w:tc>
          <w:tcPr>
            <w:tcW w:w="2551" w:type="dxa"/>
          </w:tcPr>
          <w:p w14:paraId="14AAB3CE" w14:textId="77777777" w:rsidR="00C9255E" w:rsidRDefault="00C9255E" w:rsidP="00C9255E">
            <w:pPr>
              <w:pStyle w:val="Listaszerbekezds"/>
              <w:numPr>
                <w:ilvl w:val="0"/>
                <w:numId w:val="1"/>
              </w:numPr>
              <w:ind w:left="343"/>
            </w:pPr>
            <w:r>
              <w:t>Az egyetem által támogatott eszközök sorának szűkítése:</w:t>
            </w:r>
          </w:p>
          <w:p w14:paraId="73C0AF0A" w14:textId="77777777" w:rsidR="00C9255E" w:rsidRPr="00F8352E" w:rsidRDefault="00C9255E" w:rsidP="00C9255E">
            <w:pPr>
              <w:pStyle w:val="Listaszerbekezds"/>
              <w:numPr>
                <w:ilvl w:val="1"/>
                <w:numId w:val="1"/>
              </w:numPr>
              <w:ind w:left="881"/>
            </w:pPr>
            <w:r w:rsidRPr="00F8352E">
              <w:t>célzott támogatás;</w:t>
            </w:r>
          </w:p>
          <w:p w14:paraId="4207FE3B" w14:textId="77777777" w:rsidR="00C9255E" w:rsidRPr="00F8352E" w:rsidRDefault="00C9255E" w:rsidP="00C9255E">
            <w:pPr>
              <w:pStyle w:val="Listaszerbekezds"/>
              <w:numPr>
                <w:ilvl w:val="1"/>
                <w:numId w:val="1"/>
              </w:numPr>
              <w:ind w:left="881"/>
            </w:pPr>
            <w:r w:rsidRPr="00F8352E">
              <w:t>a hallgatókat ne terheljük túl a sok különböző felület</w:t>
            </w:r>
            <w:r>
              <w:t>tel</w:t>
            </w:r>
            <w:r w:rsidRPr="00F8352E">
              <w:t>;</w:t>
            </w:r>
          </w:p>
          <w:p w14:paraId="47B0F0FA" w14:textId="77777777" w:rsidR="00C9255E" w:rsidRPr="00F8352E" w:rsidRDefault="00C9255E" w:rsidP="00C9255E">
            <w:pPr>
              <w:pStyle w:val="Listaszerbekezds"/>
              <w:numPr>
                <w:ilvl w:val="1"/>
                <w:numId w:val="1"/>
              </w:numPr>
              <w:ind w:left="881"/>
            </w:pPr>
            <w:r w:rsidRPr="00F8352E">
              <w:t>tevékenységek követhetősége, számon</w:t>
            </w:r>
            <w:r>
              <w:t>-</w:t>
            </w:r>
            <w:r w:rsidRPr="00F8352E">
              <w:t xml:space="preserve">kérhetősége, </w:t>
            </w:r>
          </w:p>
          <w:p w14:paraId="6A1994F6" w14:textId="77777777" w:rsidR="00C9255E" w:rsidRDefault="00C9255E" w:rsidP="00C9255E">
            <w:pPr>
              <w:pStyle w:val="Listaszerbekezds"/>
              <w:numPr>
                <w:ilvl w:val="1"/>
                <w:numId w:val="1"/>
              </w:numPr>
              <w:ind w:left="881"/>
            </w:pPr>
            <w:r w:rsidRPr="00F8352E">
              <w:t>biztonságos, zárt rendszerek használata.</w:t>
            </w:r>
          </w:p>
        </w:tc>
      </w:tr>
    </w:tbl>
    <w:p w14:paraId="7F786EEE" w14:textId="77777777" w:rsidR="00C9255E" w:rsidRDefault="00C9255E" w:rsidP="00C9255E"/>
    <w:p w14:paraId="4F86E722" w14:textId="77777777" w:rsidR="00AC07C3" w:rsidRDefault="00AC07C3"/>
    <w:sectPr w:rsidR="00AC07C3" w:rsidSect="0030797B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0907120"/>
      <w:docPartObj>
        <w:docPartGallery w:val="Page Numbers (Bottom of Page)"/>
        <w:docPartUnique/>
      </w:docPartObj>
    </w:sdtPr>
    <w:sdtEndPr/>
    <w:sdtContent>
      <w:p w14:paraId="79638C1E" w14:textId="77777777" w:rsidR="0030797B" w:rsidRDefault="00C9255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34AC3" w14:textId="77777777" w:rsidR="0030797B" w:rsidRDefault="00C9255E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E8AF" w14:textId="77777777" w:rsidR="0030797B" w:rsidRDefault="00C9255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2BFA11" wp14:editId="4A2550A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040A2" w14:textId="77777777" w:rsidR="0030797B" w:rsidRDefault="00C9255E">
                          <w:pPr>
                            <w:spacing w:after="0" w:line="240" w:lineRule="auto"/>
                            <w:jc w:val="right"/>
                          </w:pPr>
                          <w:r>
                            <w:t>IKT Kutatók</w:t>
                          </w:r>
                          <w:r>
                            <w:t>özpont – feladatok és megvalósítási folyamat – Dringó-Horváth Ida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BFA11"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" o:allowincell="f" filled="f" stroked="f">
              <v:textbox style="mso-fit-shape-to-text:t" inset=",0,,0">
                <w:txbxContent>
                  <w:p w14:paraId="4B2040A2" w14:textId="77777777" w:rsidR="0030797B" w:rsidRDefault="00C9255E">
                    <w:pPr>
                      <w:spacing w:after="0" w:line="240" w:lineRule="auto"/>
                      <w:jc w:val="right"/>
                    </w:pPr>
                    <w:r>
                      <w:t>IKT Kutatók</w:t>
                    </w:r>
                    <w:r>
                      <w:t>özpont – feladatok és megvalósítási folyamat – Dringó-Horváth Ida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947894" wp14:editId="1EE2920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60D36F1" w14:textId="77777777" w:rsidR="0030797B" w:rsidRDefault="00C9255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47894" id="Szövegdoboz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tKwIAADU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" o:allowincell="f" fillcolor="#a8d08d [1945]" stroked="f">
              <v:textbox style="mso-fit-shape-to-text:t" inset=",0,,0">
                <w:txbxContent>
                  <w:p w14:paraId="060D36F1" w14:textId="77777777" w:rsidR="0030797B" w:rsidRDefault="00C9255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93ABB"/>
    <w:multiLevelType w:val="hybridMultilevel"/>
    <w:tmpl w:val="AE4C16F4"/>
    <w:lvl w:ilvl="0" w:tplc="1B7CA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E"/>
    <w:rsid w:val="009D642F"/>
    <w:rsid w:val="00AC07C3"/>
    <w:rsid w:val="00C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64F7"/>
  <w15:chartTrackingRefBased/>
  <w15:docId w15:val="{C78ED7C8-20A5-4F8A-AC3F-7B85203B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25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25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55E"/>
  </w:style>
  <w:style w:type="paragraph" w:styleId="llb">
    <w:name w:val="footer"/>
    <w:basedOn w:val="Norml"/>
    <w:link w:val="llbChar"/>
    <w:uiPriority w:val="99"/>
    <w:unhideWhenUsed/>
    <w:rsid w:val="00C9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Dringó-Horváth Ida</dc:creator>
  <cp:keywords/>
  <dc:description/>
  <cp:lastModifiedBy>Dringó-Horváth Ida</cp:lastModifiedBy>
  <cp:revision>1</cp:revision>
  <dcterms:created xsi:type="dcterms:W3CDTF">2020-10-16T05:40:00Z</dcterms:created>
  <dcterms:modified xsi:type="dcterms:W3CDTF">2020-10-16T05:41:00Z</dcterms:modified>
</cp:coreProperties>
</file>