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0AF7" w14:textId="57B7D9AA" w:rsidR="00CD2727" w:rsidRDefault="00CD2727" w:rsidP="005A1004">
      <w:pPr>
        <w:spacing w:before="0" w:after="160" w:line="259" w:lineRule="auto"/>
        <w:rPr>
          <w:rFonts w:ascii="Calibri" w:eastAsia="Calibri" w:hAnsi="Calibri" w:cs="Times New Roman"/>
          <w:b/>
          <w:bCs/>
        </w:rPr>
      </w:pPr>
    </w:p>
    <w:p w14:paraId="4650F187" w14:textId="478654F8" w:rsidR="00E5758F" w:rsidRPr="00C15D6B" w:rsidRDefault="005A1004" w:rsidP="00E5758F">
      <w:pPr>
        <w:spacing w:before="0" w:after="160" w:line="259" w:lineRule="auto"/>
        <w:jc w:val="right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KE.1.</w:t>
      </w:r>
      <w:r w:rsidR="00FB4660">
        <w:rPr>
          <w:rFonts w:ascii="Times New Roman" w:eastAsia="Calibri" w:hAnsi="Times New Roman" w:cs="Times New Roman"/>
          <w:b/>
          <w:bCs/>
        </w:rPr>
        <w:t>1</w:t>
      </w:r>
      <w:r w:rsidRPr="00C15D6B">
        <w:rPr>
          <w:rFonts w:ascii="Times New Roman" w:eastAsia="Calibri" w:hAnsi="Times New Roman" w:cs="Times New Roman"/>
          <w:b/>
          <w:bCs/>
        </w:rPr>
        <w:t>. sz. melléklet</w:t>
      </w:r>
    </w:p>
    <w:p w14:paraId="25744EF9" w14:textId="6CCF38A0" w:rsidR="00E5758F" w:rsidRPr="00C15D6B" w:rsidRDefault="00E5758F" w:rsidP="00614005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6DBB24A" w14:textId="0D4EFF1B" w:rsidR="00614005" w:rsidRPr="00304386" w:rsidRDefault="00614005" w:rsidP="00614005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4386">
        <w:rPr>
          <w:rFonts w:ascii="Times New Roman" w:eastAsia="Calibri" w:hAnsi="Times New Roman" w:cs="Times New Roman"/>
          <w:b/>
          <w:bCs/>
          <w:sz w:val="24"/>
          <w:szCs w:val="24"/>
        </w:rPr>
        <w:t>Adatkezelési terv</w:t>
      </w:r>
    </w:p>
    <w:p w14:paraId="013755BE" w14:textId="24851899" w:rsidR="007C7498" w:rsidRPr="007C7498" w:rsidRDefault="007C7498" w:rsidP="007C7498">
      <w:pPr>
        <w:jc w:val="center"/>
        <w:rPr>
          <w:rFonts w:ascii="Times New Roman" w:hAnsi="Times New Roman" w:cs="Times New Roman"/>
          <w:bCs/>
        </w:rPr>
      </w:pPr>
      <w:r w:rsidRPr="007C749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0FC0B" wp14:editId="07080890">
                <wp:simplePos x="0" y="0"/>
                <wp:positionH relativeFrom="column">
                  <wp:posOffset>22225</wp:posOffset>
                </wp:positionH>
                <wp:positionV relativeFrom="paragraph">
                  <wp:posOffset>348615</wp:posOffset>
                </wp:positionV>
                <wp:extent cx="5821680" cy="1546860"/>
                <wp:effectExtent l="0" t="0" r="26670" b="15240"/>
                <wp:wrapSquare wrapText="bothSides"/>
                <wp:docPr id="1950741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334E" w14:textId="4983F425" w:rsidR="007C7498" w:rsidRPr="007C7498" w:rsidRDefault="007C7498" w:rsidP="007C7498">
                            <w:pPr>
                              <w:spacing w:before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 xml:space="preserve">A személyes adatok kezelésével kapcsolatos kérdésekben a kutatók az Egyetem adatvédelmi tisztviselőjéhez fordulhatnak (Elérhetőség: </w:t>
                            </w:r>
                            <w:hyperlink r:id="rId7" w:history="1">
                              <w:r w:rsidRPr="007C7498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adatvedelem@kre.hu</w:t>
                              </w:r>
                            </w:hyperlink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14:paraId="4720F23B" w14:textId="20F94337" w:rsidR="007C7498" w:rsidRPr="007C7498" w:rsidRDefault="007C7498" w:rsidP="007C7498">
                            <w:pPr>
                              <w:spacing w:before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 xml:space="preserve">Az Adatkezelési </w:t>
                            </w:r>
                            <w:r w:rsidR="00993ED7">
                              <w:rPr>
                                <w:rFonts w:ascii="Times New Roman" w:hAnsi="Times New Roman" w:cs="Times New Roman"/>
                              </w:rPr>
                              <w:t>tervet</w:t>
                            </w:r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 xml:space="preserve"> előzetesen jóvá kell </w:t>
                            </w:r>
                            <w:proofErr w:type="spellStart"/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>hagyatni</w:t>
                            </w:r>
                            <w:proofErr w:type="spellEnd"/>
                            <w:r w:rsidRPr="007C7498">
                              <w:rPr>
                                <w:rFonts w:ascii="Times New Roman" w:hAnsi="Times New Roman" w:cs="Times New Roman"/>
                              </w:rPr>
                              <w:t xml:space="preserve"> az Egyetem adatvédelmi tisztviselőjével. (Beszkennelt formában benyújtható, az eredetit a kutatásvezető őrzi meg.)</w:t>
                            </w:r>
                          </w:p>
                          <w:p w14:paraId="0D656C5D" w14:textId="77777777" w:rsidR="007C7498" w:rsidRDefault="007C7498" w:rsidP="007C7498">
                            <w:pPr>
                              <w:spacing w:before="120" w:after="120" w:line="24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4751C321" w14:textId="3B82362F" w:rsidR="007C7498" w:rsidRPr="007C7498" w:rsidRDefault="007C7498" w:rsidP="007C7498">
                            <w:pPr>
                              <w:spacing w:before="120" w:after="120" w:line="240" w:lineRule="auto"/>
                              <w:contextualSpacing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7C7498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</w:rPr>
                              <w:t>Megjegyzés:</w:t>
                            </w:r>
                            <w:r w:rsidRPr="007C7498">
                              <w:rPr>
                                <w:rFonts w:ascii="Times New Roman" w:eastAsia="Calibri" w:hAnsi="Times New Roman" w:cs="Times New Roman"/>
                              </w:rPr>
                              <w:t xml:space="preserve"> A személyes adatok védelmével kapcsolatos törvények, dokumentumok és definíciók felsorolása az Egyetem Kutatásetikai Szabályzatában és a Kutatásetika honlapon találhatók. Az adatkezeléssel kapcsolatosan az Egyetem Adatkezelési Szabályzata rendelkezik. További útmutató: FAIR kutatási adatkezelés: https://openscience.hu/f-a-i-r-kutatasi-adatkezeles</w:t>
                            </w:r>
                            <w:r w:rsidRPr="00491388">
                              <w:rPr>
                                <w:rFonts w:ascii="Times New Roman" w:eastAsia="Calibri" w:hAnsi="Times New Roman" w:cs="Times New Roman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FC0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75pt;margin-top:27.45pt;width:458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">
                <v:textbox>
                  <w:txbxContent>
                    <w:p w14:paraId="27B4334E" w14:textId="4983F425" w:rsidR="007C7498" w:rsidRPr="007C7498" w:rsidRDefault="007C7498" w:rsidP="007C7498">
                      <w:pPr>
                        <w:spacing w:before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C7498">
                        <w:rPr>
                          <w:rFonts w:ascii="Times New Roman" w:hAnsi="Times New Roman" w:cs="Times New Roman"/>
                        </w:rPr>
                        <w:t xml:space="preserve">A személyes </w:t>
                      </w:r>
                      <w:r w:rsidRPr="007C7498">
                        <w:rPr>
                          <w:rFonts w:ascii="Times New Roman" w:hAnsi="Times New Roman" w:cs="Times New Roman"/>
                        </w:rPr>
                        <w:t xml:space="preserve">adatok kezelésével kapcsolatos kérdésekben a kutatók az Egyetem adatvédelmi tisztviselőjéhez fordulhatnak (Elérhetőség: </w:t>
                      </w:r>
                      <w:hyperlink r:id="rId8" w:history="1">
                        <w:r w:rsidRPr="007C7498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adatvedelem@kre.hu</w:t>
                        </w:r>
                      </w:hyperlink>
                      <w:r w:rsidRPr="007C74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14:paraId="4720F23B" w14:textId="20F94337" w:rsidR="007C7498" w:rsidRPr="007C7498" w:rsidRDefault="007C7498" w:rsidP="007C7498">
                      <w:pPr>
                        <w:spacing w:before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7C7498">
                        <w:rPr>
                          <w:rFonts w:ascii="Times New Roman" w:hAnsi="Times New Roman" w:cs="Times New Roman"/>
                        </w:rPr>
                        <w:t xml:space="preserve">Az Adatkezelési </w:t>
                      </w:r>
                      <w:r w:rsidR="00993ED7">
                        <w:rPr>
                          <w:rFonts w:ascii="Times New Roman" w:hAnsi="Times New Roman" w:cs="Times New Roman"/>
                        </w:rPr>
                        <w:t>tervet</w:t>
                      </w:r>
                      <w:r w:rsidRPr="007C7498">
                        <w:rPr>
                          <w:rFonts w:ascii="Times New Roman" w:hAnsi="Times New Roman" w:cs="Times New Roman"/>
                        </w:rPr>
                        <w:t xml:space="preserve"> előzetesen jóvá kell </w:t>
                      </w:r>
                      <w:proofErr w:type="spellStart"/>
                      <w:r w:rsidRPr="007C7498">
                        <w:rPr>
                          <w:rFonts w:ascii="Times New Roman" w:hAnsi="Times New Roman" w:cs="Times New Roman"/>
                        </w:rPr>
                        <w:t>hagyatni</w:t>
                      </w:r>
                      <w:proofErr w:type="spellEnd"/>
                      <w:r w:rsidRPr="007C7498">
                        <w:rPr>
                          <w:rFonts w:ascii="Times New Roman" w:hAnsi="Times New Roman" w:cs="Times New Roman"/>
                        </w:rPr>
                        <w:t xml:space="preserve"> az Egyetem adatvédelmi tisztviselőjével. (Beszkennelt formában benyújtható, az eredetit a kutatásvezető őrzi meg.)</w:t>
                      </w:r>
                    </w:p>
                    <w:p w14:paraId="0D656C5D" w14:textId="77777777" w:rsidR="007C7498" w:rsidRDefault="007C7498" w:rsidP="007C7498">
                      <w:pPr>
                        <w:spacing w:before="120" w:after="120" w:line="240" w:lineRule="auto"/>
                        <w:contextualSpacing/>
                        <w:rPr>
                          <w:rFonts w:ascii="Times New Roman" w:eastAsia="Calibri" w:hAnsi="Times New Roman" w:cs="Times New Roman"/>
                          <w:i/>
                          <w:iCs/>
                        </w:rPr>
                      </w:pPr>
                    </w:p>
                    <w:p w14:paraId="4751C321" w14:textId="3B82362F" w:rsidR="007C7498" w:rsidRPr="007C7498" w:rsidRDefault="007C7498" w:rsidP="007C7498">
                      <w:pPr>
                        <w:spacing w:before="120" w:after="120" w:line="240" w:lineRule="auto"/>
                        <w:contextualSpacing/>
                        <w:rPr>
                          <w:rFonts w:ascii="Times New Roman" w:eastAsia="Calibri" w:hAnsi="Times New Roman" w:cs="Times New Roman"/>
                        </w:rPr>
                      </w:pPr>
                      <w:r w:rsidRPr="007C7498">
                        <w:rPr>
                          <w:rFonts w:ascii="Times New Roman" w:eastAsia="Calibri" w:hAnsi="Times New Roman" w:cs="Times New Roman"/>
                          <w:i/>
                          <w:iCs/>
                        </w:rPr>
                        <w:t>Megjegyzés:</w:t>
                      </w:r>
                      <w:r w:rsidRPr="007C7498">
                        <w:rPr>
                          <w:rFonts w:ascii="Times New Roman" w:eastAsia="Calibri" w:hAnsi="Times New Roman" w:cs="Times New Roman"/>
                        </w:rPr>
                        <w:t xml:space="preserve"> A személyes adatok védelmével kapcsolatos törvények, dokumentumok és definíciók felsorolása az Egyetem Kutatásetikai Szabályzatában és a Kutatásetika honlapon találhatók. Az adatkezeléssel kapcsolatosan az Egyetem Adatkezelési Szabályzata rendelkezik. További útmutató: FAIR kutatási adatkezelés: https://openscience.hu/f-a-i-r-kutatasi-adatkezeles</w:t>
                      </w:r>
                      <w:r w:rsidRPr="00491388">
                        <w:rPr>
                          <w:rFonts w:ascii="Times New Roman" w:eastAsia="Calibri" w:hAnsi="Times New Roman" w:cs="Times New Roman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7498">
        <w:rPr>
          <w:rFonts w:ascii="Times New Roman" w:hAnsi="Times New Roman" w:cs="Times New Roman"/>
          <w:bCs/>
        </w:rPr>
        <w:t>(Minta)</w:t>
      </w:r>
    </w:p>
    <w:p w14:paraId="39601B45" w14:textId="77777777" w:rsidR="00F032D5" w:rsidRPr="00C15D6B" w:rsidRDefault="00F032D5" w:rsidP="00F032D5">
      <w:pPr>
        <w:spacing w:before="0" w:after="160" w:line="25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3262"/>
        <w:gridCol w:w="5950"/>
      </w:tblGrid>
      <w:tr w:rsidR="00F032D5" w:rsidRPr="00C15D6B" w14:paraId="4E174F5F" w14:textId="77777777" w:rsidTr="00491388">
        <w:trPr>
          <w:cantSplit/>
          <w:trHeight w:val="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2FB8F" w14:textId="77777777" w:rsidR="00F032D5" w:rsidRPr="00C15D6B" w:rsidRDefault="00F032D5" w:rsidP="00F032D5">
            <w:pPr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98075" w14:textId="2480598C" w:rsidR="00F032D5" w:rsidRPr="00C15D6B" w:rsidRDefault="00F032D5">
            <w:pPr>
              <w:tabs>
                <w:tab w:val="left" w:pos="6660"/>
              </w:tabs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  <w:caps/>
              </w:rPr>
            </w:pPr>
            <w:r w:rsidRPr="00C15D6B">
              <w:rPr>
                <w:rFonts w:ascii="Times New Roman" w:eastAsia="Calibri" w:hAnsi="Times New Roman" w:cs="Times New Roman"/>
                <w:b/>
              </w:rPr>
              <w:t>A kutatásvezető neve: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C45F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032D5" w:rsidRPr="00C15D6B" w14:paraId="649A95F8" w14:textId="77777777" w:rsidTr="00491388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C7B3" w14:textId="77777777" w:rsidR="00F032D5" w:rsidRPr="00C15D6B" w:rsidRDefault="00F032D5" w:rsidP="00F032D5">
            <w:pPr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61636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  <w:r w:rsidRPr="00C15D6B">
              <w:rPr>
                <w:rFonts w:ascii="Times New Roman" w:eastAsia="Calibri" w:hAnsi="Times New Roman" w:cs="Times New Roman"/>
              </w:rPr>
              <w:t>Tudományos fokozata: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FCF1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F032D5" w:rsidRPr="00C15D6B" w14:paraId="5AF3C30D" w14:textId="77777777" w:rsidTr="00491388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4501" w14:textId="77777777" w:rsidR="00F032D5" w:rsidRPr="00C15D6B" w:rsidRDefault="00F032D5" w:rsidP="00F032D5">
            <w:pPr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BFF25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  <w:r w:rsidRPr="00C15D6B">
              <w:rPr>
                <w:rFonts w:ascii="Times New Roman" w:eastAsia="Calibri" w:hAnsi="Times New Roman" w:cs="Times New Roman"/>
              </w:rPr>
              <w:t>E-mail címe: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08BB" w14:textId="77777777" w:rsidR="00F032D5" w:rsidRPr="00C15D6B" w:rsidRDefault="00F032D5">
            <w:pPr>
              <w:tabs>
                <w:tab w:val="left" w:pos="1005"/>
              </w:tabs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F032D5" w:rsidRPr="00C15D6B" w14:paraId="40E6111A" w14:textId="77777777" w:rsidTr="00491388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EB0C0" w14:textId="77777777" w:rsidR="00F032D5" w:rsidRPr="00C15D6B" w:rsidRDefault="00F032D5" w:rsidP="00F032D5">
            <w:pPr>
              <w:numPr>
                <w:ilvl w:val="0"/>
                <w:numId w:val="6"/>
              </w:numPr>
              <w:suppressAutoHyphens/>
              <w:snapToGrid w:val="0"/>
              <w:spacing w:before="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F863A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  <w:r w:rsidRPr="00C15D6B">
              <w:rPr>
                <w:rFonts w:ascii="Times New Roman" w:eastAsia="Calibri" w:hAnsi="Times New Roman" w:cs="Times New Roman"/>
              </w:rPr>
              <w:t>A kutatás címe: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15B2" w14:textId="77777777" w:rsidR="00F032D5" w:rsidRPr="00C15D6B" w:rsidRDefault="00F032D5">
            <w:pPr>
              <w:snapToGrid w:val="0"/>
              <w:spacing w:before="0" w:after="160" w:line="256" w:lineRule="auto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14:paraId="6D3FB13D" w14:textId="0CCA4615" w:rsidR="00F032D5" w:rsidRPr="00C15D6B" w:rsidRDefault="00F032D5" w:rsidP="00614005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42B9691" w14:textId="1DCC34A8" w:rsidR="008B72B8" w:rsidRPr="00C15D6B" w:rsidRDefault="00EC027B" w:rsidP="005322C4">
      <w:pPr>
        <w:spacing w:before="0" w:after="160" w:line="259" w:lineRule="auto"/>
        <w:rPr>
          <w:rFonts w:ascii="Times New Roman" w:eastAsia="Calibri" w:hAnsi="Times New Roman" w:cs="Times New Roman"/>
        </w:rPr>
      </w:pPr>
      <w:r w:rsidRPr="00C15D6B">
        <w:rPr>
          <w:rFonts w:ascii="Times New Roman" w:eastAsia="Calibri" w:hAnsi="Times New Roman" w:cs="Times New Roman"/>
        </w:rPr>
        <w:t>A. Személyes adatok kezelése</w:t>
      </w:r>
    </w:p>
    <w:p w14:paraId="25A5870D" w14:textId="28B6F66E" w:rsidR="00D220D4" w:rsidRPr="00C15D6B" w:rsidRDefault="00D220D4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 xml:space="preserve">1. </w:t>
      </w:r>
      <w:r w:rsidR="001D3B12" w:rsidRPr="00C15D6B">
        <w:rPr>
          <w:rFonts w:ascii="Times New Roman" w:eastAsia="Calibri" w:hAnsi="Times New Roman" w:cs="Times New Roman"/>
          <w:b/>
          <w:bCs/>
        </w:rPr>
        <w:t>Nyilatkozat</w:t>
      </w:r>
    </w:p>
    <w:p w14:paraId="5AAD3E5D" w14:textId="119B2F01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</w:rPr>
      </w:pPr>
      <w:r w:rsidRPr="00C15D6B">
        <w:rPr>
          <w:rFonts w:ascii="Times New Roman" w:eastAsia="Calibri" w:hAnsi="Times New Roman" w:cs="Times New Roman"/>
        </w:rPr>
        <w:t xml:space="preserve">Az alábbi adatkezelési terv a </w:t>
      </w:r>
      <w:r w:rsidR="00D220D4" w:rsidRPr="00C15D6B">
        <w:rPr>
          <w:rFonts w:ascii="Times New Roman" w:eastAsia="Calibri" w:hAnsi="Times New Roman" w:cs="Times New Roman"/>
        </w:rPr>
        <w:t xml:space="preserve">személyes adatok védelmével kapcsolatos törvények, dokumentumok és definíciók </w:t>
      </w:r>
      <w:r w:rsidRPr="00C15D6B">
        <w:rPr>
          <w:rFonts w:ascii="Times New Roman" w:eastAsia="Calibri" w:hAnsi="Times New Roman" w:cs="Times New Roman"/>
          <w:b/>
          <w:bCs/>
          <w:i/>
          <w:iCs/>
        </w:rPr>
        <w:t>[dátuma]</w:t>
      </w:r>
      <w:r w:rsidRPr="00C15D6B">
        <w:rPr>
          <w:rFonts w:ascii="Times New Roman" w:eastAsia="Calibri" w:hAnsi="Times New Roman" w:cs="Times New Roman"/>
          <w:b/>
          <w:bCs/>
        </w:rPr>
        <w:t>-</w:t>
      </w:r>
      <w:r w:rsidRPr="00C15D6B">
        <w:rPr>
          <w:rFonts w:ascii="Times New Roman" w:eastAsia="Calibri" w:hAnsi="Times New Roman" w:cs="Times New Roman"/>
        </w:rPr>
        <w:t>n hatályos szövege alapján és azok figyelembevételével készült.</w:t>
      </w:r>
    </w:p>
    <w:p w14:paraId="433E5EC3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2. Kutatási jogosultság</w:t>
      </w:r>
    </w:p>
    <w:p w14:paraId="4AC624AC" w14:textId="04A8082C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</w:rPr>
      </w:pPr>
      <w:r w:rsidRPr="00C15D6B">
        <w:rPr>
          <w:rFonts w:ascii="Times New Roman" w:eastAsia="Calibri" w:hAnsi="Times New Roman" w:cs="Times New Roman"/>
        </w:rPr>
        <w:t>A</w:t>
      </w:r>
      <w:r w:rsidR="00E5758F" w:rsidRPr="00C15D6B">
        <w:rPr>
          <w:rFonts w:ascii="Times New Roman" w:eastAsia="Calibri" w:hAnsi="Times New Roman" w:cs="Times New Roman"/>
        </w:rPr>
        <w:t xml:space="preserve"> Károli Gáspár Református Egyetem</w:t>
      </w:r>
      <w:r w:rsidRPr="00C15D6B">
        <w:rPr>
          <w:rFonts w:ascii="Times New Roman" w:eastAsia="Calibri" w:hAnsi="Times New Roman" w:cs="Times New Roman"/>
        </w:rPr>
        <w:t xml:space="preserve"> (továbbiakban</w:t>
      </w:r>
      <w:r w:rsidR="00E5758F" w:rsidRPr="00C15D6B">
        <w:rPr>
          <w:rFonts w:ascii="Times New Roman" w:eastAsia="Calibri" w:hAnsi="Times New Roman" w:cs="Times New Roman"/>
        </w:rPr>
        <w:t>: KRE</w:t>
      </w:r>
      <w:r w:rsidRPr="00C15D6B">
        <w:rPr>
          <w:rFonts w:ascii="Times New Roman" w:eastAsia="Calibri" w:hAnsi="Times New Roman" w:cs="Times New Roman"/>
        </w:rPr>
        <w:t xml:space="preserve">) mint felsőoktatási intézmény az </w:t>
      </w:r>
      <w:proofErr w:type="spellStart"/>
      <w:r w:rsidRPr="00C15D6B">
        <w:rPr>
          <w:rFonts w:ascii="Times New Roman" w:eastAsia="Calibri" w:hAnsi="Times New Roman" w:cs="Times New Roman"/>
        </w:rPr>
        <w:t>Nftv</w:t>
      </w:r>
      <w:proofErr w:type="spellEnd"/>
      <w:r w:rsidRPr="00C15D6B">
        <w:rPr>
          <w:rFonts w:ascii="Times New Roman" w:eastAsia="Calibri" w:hAnsi="Times New Roman" w:cs="Times New Roman"/>
        </w:rPr>
        <w:t xml:space="preserve">. 2. § (1) alapján egyebek között tudományos kutatás </w:t>
      </w:r>
      <w:proofErr w:type="gramStart"/>
      <w:r w:rsidRPr="00C15D6B">
        <w:rPr>
          <w:rFonts w:ascii="Times New Roman" w:eastAsia="Calibri" w:hAnsi="Times New Roman" w:cs="Times New Roman"/>
        </w:rPr>
        <w:t>céljából</w:t>
      </w:r>
      <w:proofErr w:type="gramEnd"/>
      <w:r w:rsidRPr="00C15D6B">
        <w:rPr>
          <w:rFonts w:ascii="Times New Roman" w:eastAsia="Calibri" w:hAnsi="Times New Roman" w:cs="Times New Roman"/>
        </w:rPr>
        <w:t xml:space="preserve"> mint alaptevékenység folytatására létesített szervezet, mely célt az </w:t>
      </w:r>
      <w:r w:rsidR="00E5758F" w:rsidRPr="00C15D6B">
        <w:rPr>
          <w:rFonts w:ascii="Times New Roman" w:eastAsia="Calibri" w:hAnsi="Times New Roman" w:cs="Times New Roman"/>
        </w:rPr>
        <w:t>KR</w:t>
      </w:r>
      <w:r w:rsidRPr="00C15D6B">
        <w:rPr>
          <w:rFonts w:ascii="Times New Roman" w:eastAsia="Calibri" w:hAnsi="Times New Roman" w:cs="Times New Roman"/>
        </w:rPr>
        <w:t xml:space="preserve">E alapító okirata az </w:t>
      </w:r>
      <w:proofErr w:type="spellStart"/>
      <w:r w:rsidRPr="00C15D6B">
        <w:rPr>
          <w:rFonts w:ascii="Times New Roman" w:eastAsia="Calibri" w:hAnsi="Times New Roman" w:cs="Times New Roman"/>
        </w:rPr>
        <w:t>Nftv</w:t>
      </w:r>
      <w:proofErr w:type="spellEnd"/>
      <w:r w:rsidRPr="00C15D6B">
        <w:rPr>
          <w:rFonts w:ascii="Times New Roman" w:eastAsia="Calibri" w:hAnsi="Times New Roman" w:cs="Times New Roman"/>
        </w:rPr>
        <w:t>-vel összhangban rögzít</w:t>
      </w:r>
      <w:r w:rsidR="00D265CC" w:rsidRPr="00C15D6B">
        <w:rPr>
          <w:rFonts w:ascii="Times New Roman" w:eastAsia="Calibri" w:hAnsi="Times New Roman" w:cs="Times New Roman"/>
        </w:rPr>
        <w:t>i</w:t>
      </w:r>
      <w:r w:rsidRPr="00C15D6B">
        <w:rPr>
          <w:rFonts w:ascii="Times New Roman" w:eastAsia="Calibri" w:hAnsi="Times New Roman" w:cs="Times New Roman"/>
        </w:rPr>
        <w:t xml:space="preserve">. A kutatással kapcsolatos önálló felelősséget a </w:t>
      </w:r>
      <w:r w:rsidRPr="00C15D6B">
        <w:rPr>
          <w:rFonts w:ascii="Times New Roman" w:eastAsia="Calibri" w:hAnsi="Times New Roman" w:cs="Times New Roman"/>
          <w:b/>
          <w:bCs/>
        </w:rPr>
        <w:t>[</w:t>
      </w:r>
      <w:r w:rsidRPr="00C15D6B">
        <w:rPr>
          <w:rFonts w:ascii="Times New Roman" w:eastAsia="Calibri" w:hAnsi="Times New Roman" w:cs="Times New Roman"/>
          <w:b/>
          <w:bCs/>
          <w:i/>
          <w:iCs/>
        </w:rPr>
        <w:t>kutatás / kutatócsoport</w:t>
      </w:r>
      <w:r w:rsidRPr="00C15D6B">
        <w:rPr>
          <w:rFonts w:ascii="Times New Roman" w:eastAsia="Calibri" w:hAnsi="Times New Roman" w:cs="Times New Roman"/>
          <w:b/>
          <w:bCs/>
        </w:rPr>
        <w:t>]</w:t>
      </w:r>
      <w:r w:rsidRPr="00C15D6B">
        <w:rPr>
          <w:rFonts w:ascii="Times New Roman" w:eastAsia="Calibri" w:hAnsi="Times New Roman" w:cs="Times New Roman"/>
        </w:rPr>
        <w:t xml:space="preserve"> vezetője vállalja.</w:t>
      </w:r>
    </w:p>
    <w:p w14:paraId="2E79BF6A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smartTag w:uri="urn:schemas-microsoft-com:office:smarttags" w:element="metricconverter">
        <w:smartTagPr>
          <w:attr w:name="ProductID" w:val="3. A"/>
        </w:smartTagPr>
        <w:r w:rsidRPr="00C15D6B">
          <w:rPr>
            <w:rFonts w:ascii="Times New Roman" w:eastAsia="Calibri" w:hAnsi="Times New Roman" w:cs="Times New Roman"/>
            <w:b/>
            <w:bCs/>
          </w:rPr>
          <w:t>3. A</w:t>
        </w:r>
      </w:smartTag>
      <w:r w:rsidRPr="00C15D6B">
        <w:rPr>
          <w:rFonts w:ascii="Times New Roman" w:eastAsia="Calibri" w:hAnsi="Times New Roman" w:cs="Times New Roman"/>
          <w:b/>
          <w:bCs/>
        </w:rPr>
        <w:t xml:space="preserve"> kutatás célja</w:t>
      </w:r>
    </w:p>
    <w:p w14:paraId="0FB112B0" w14:textId="14B7B95D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[a kutatás céljának rövid</w:t>
      </w:r>
      <w:r w:rsidR="0007315C" w:rsidRPr="00C15D6B">
        <w:rPr>
          <w:rFonts w:ascii="Times New Roman" w:eastAsia="Calibri" w:hAnsi="Times New Roman" w:cs="Times New Roman"/>
          <w:i/>
          <w:iCs/>
        </w:rPr>
        <w:t>,</w:t>
      </w:r>
      <w:r w:rsidRPr="00C15D6B">
        <w:rPr>
          <w:rFonts w:ascii="Times New Roman" w:eastAsia="Calibri" w:hAnsi="Times New Roman" w:cs="Times New Roman"/>
          <w:i/>
          <w:iCs/>
        </w:rPr>
        <w:t xml:space="preserve"> közérthető, szabatos leírása]</w:t>
      </w:r>
    </w:p>
    <w:p w14:paraId="1726A0DD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smartTag w:uri="urn:schemas-microsoft-com:office:smarttags" w:element="metricconverter">
        <w:smartTagPr>
          <w:attr w:name="ProductID" w:val="4. A"/>
        </w:smartTagPr>
        <w:r w:rsidRPr="00C15D6B">
          <w:rPr>
            <w:rFonts w:ascii="Times New Roman" w:eastAsia="Calibri" w:hAnsi="Times New Roman" w:cs="Times New Roman"/>
            <w:b/>
            <w:bCs/>
          </w:rPr>
          <w:t>4. A</w:t>
        </w:r>
      </w:smartTag>
      <w:r w:rsidRPr="00C15D6B">
        <w:rPr>
          <w:rFonts w:ascii="Times New Roman" w:eastAsia="Calibri" w:hAnsi="Times New Roman" w:cs="Times New Roman"/>
          <w:b/>
          <w:bCs/>
        </w:rPr>
        <w:t xml:space="preserve"> kezelendő személyes adatok köre és azok forrása</w:t>
      </w:r>
    </w:p>
    <w:p w14:paraId="3FF5F73B" w14:textId="68EF2E25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[a kezelendő személyes adatok pontos, célratörő bemutatása, beleértve azok forrásának megjelölését]</w:t>
      </w:r>
    </w:p>
    <w:p w14:paraId="5A1A6E12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5. Felelősség tisztázása</w:t>
      </w:r>
    </w:p>
    <w:p w14:paraId="42FD87FF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lastRenderedPageBreak/>
        <w:t>[írja le, hogy ki vállal felelősséget az adatok kezeléséért a teljes adatciklus során, itt fel kell tüntetni a felelős elérhetőségét is]</w:t>
      </w:r>
    </w:p>
    <w:p w14:paraId="13572B37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6. A kutatás lépései és a személyes adatok kezelésének folyamata</w:t>
      </w:r>
    </w:p>
    <w:p w14:paraId="12218DD6" w14:textId="3327D690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 xml:space="preserve">[a kutatás lépéseinek és a személyes adatok kezelésének részletes leírása a személyes adatok gyűjtésétől </w:t>
      </w:r>
      <w:r w:rsidR="00066BB7" w:rsidRPr="00C15D6B">
        <w:rPr>
          <w:rFonts w:ascii="Times New Roman" w:eastAsia="Calibri" w:hAnsi="Times New Roman" w:cs="Times New Roman"/>
          <w:i/>
          <w:iCs/>
        </w:rPr>
        <w:t>azok</w:t>
      </w:r>
      <w:r w:rsidRPr="00C15D6B">
        <w:rPr>
          <w:rFonts w:ascii="Times New Roman" w:eastAsia="Calibri" w:hAnsi="Times New Roman" w:cs="Times New Roman"/>
          <w:i/>
          <w:iCs/>
        </w:rPr>
        <w:t xml:space="preserve"> megsemmisítéséig, beleértve a személyes adatok tárolását is; minden esetben szükséges rögzíteni a személyes adatok végleges megsemmisítésének időpontját is; itt ki kell térni a kutatásba bevont összes személy személyes – tehát a résztvevők és a közreműködők – adatainak kezelésére is, valamint arra is, hogy akik a személyes adatokat gyűjtik, végeznek-e vele és ha igen, milyen műveletet, a kutatási folyamat mely pontján adják át az adatokat a kutatásvezetőnek – nem kell kitérni ebben a részben az 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anonimizált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 xml:space="preserve"> kutatási adatok</w:t>
      </w:r>
      <w:r w:rsidR="00066BB7" w:rsidRPr="00C15D6B">
        <w:rPr>
          <w:rFonts w:ascii="Times New Roman" w:eastAsia="Calibri" w:hAnsi="Times New Roman" w:cs="Times New Roman"/>
          <w:i/>
          <w:iCs/>
        </w:rPr>
        <w:t xml:space="preserve"> kezelésére</w:t>
      </w:r>
      <w:r w:rsidRPr="00C15D6B">
        <w:rPr>
          <w:rFonts w:ascii="Times New Roman" w:eastAsia="Calibri" w:hAnsi="Times New Roman" w:cs="Times New Roman"/>
          <w:i/>
          <w:iCs/>
        </w:rPr>
        <w:t>]</w:t>
      </w:r>
    </w:p>
    <w:p w14:paraId="2C4B0EB4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7. Az érintett jogai gyakorlati érvényesíthetőségének biztosítékai</w:t>
      </w:r>
    </w:p>
    <w:p w14:paraId="567FDF90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[ebben a fejezetben kell ismertetni a személyes adatok érintettjeinek jogérvényesítési lehetőségeit biztosító intézkedéseket, így különösen, de nem kizárólag a tájékozott beleegyezéshez, a korábban adott hozzájárulás visszavonásához, az adatok pontosításához, a tárolt adatok megismeréséhez, valamint az adatvédelmi incidens kapcsán történő tájékoztatáshoz fűződő jogok gyakorlásának biztosításához tett intézkedéseket, pl.: tájékoztatás módja, biztosított csatornák, felelős személyek, eljárásrendek]</w:t>
      </w:r>
    </w:p>
    <w:p w14:paraId="02B07ECB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8. Az adatvédelmet biztosító technikai és szervezési intézkedések</w:t>
      </w:r>
    </w:p>
    <w:p w14:paraId="47FCDF4D" w14:textId="0D38D7F0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[itt kell ismertetni, hogy milyen módon biztosított a kutatás során a személyes adatok védelme, így például, de nem kizárólag kik férhetnek hozzá a személyes adatokhoz, a hozzáférést hogyan dokumentálják, milyen nyilatkozatot tesznek ezek a személyek, milyen informatikai és egyéb védelmi intézkedések történnek a személyes adatok illetéktelen kézbe kerülésének megakadályozása érdekében, milyen álnevesítési (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pszeudonimizációs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>)</w:t>
      </w:r>
      <w:r w:rsidR="0007315C" w:rsidRPr="00C15D6B">
        <w:rPr>
          <w:rFonts w:ascii="Times New Roman" w:eastAsia="Calibri" w:hAnsi="Times New Roman" w:cs="Times New Roman"/>
          <w:i/>
          <w:iCs/>
        </w:rPr>
        <w:t xml:space="preserve"> </w:t>
      </w:r>
      <w:r w:rsidRPr="00C15D6B">
        <w:rPr>
          <w:rFonts w:ascii="Times New Roman" w:eastAsia="Calibri" w:hAnsi="Times New Roman" w:cs="Times New Roman"/>
          <w:i/>
          <w:iCs/>
        </w:rPr>
        <w:t xml:space="preserve">vagy 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anonimizációs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 xml:space="preserve"> eljárások kerülnek alkalmazásra stb.]</w:t>
      </w:r>
    </w:p>
    <w:p w14:paraId="4EFC00A8" w14:textId="77777777" w:rsidR="00226F22" w:rsidRPr="00C15D6B" w:rsidRDefault="00226F22" w:rsidP="0007315C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</w:p>
    <w:p w14:paraId="4B0F7799" w14:textId="5B12C869" w:rsidR="00614005" w:rsidRPr="00C15D6B" w:rsidRDefault="00EC027B" w:rsidP="005322C4">
      <w:pPr>
        <w:pageBreakBefore/>
        <w:spacing w:before="0" w:after="160" w:line="259" w:lineRule="auto"/>
        <w:rPr>
          <w:rFonts w:ascii="Times New Roman" w:eastAsia="Calibri" w:hAnsi="Times New Roman" w:cs="Times New Roman"/>
        </w:rPr>
      </w:pPr>
      <w:r w:rsidRPr="00C15D6B">
        <w:rPr>
          <w:rFonts w:ascii="Times New Roman" w:eastAsia="Calibri" w:hAnsi="Times New Roman" w:cs="Times New Roman"/>
        </w:rPr>
        <w:lastRenderedPageBreak/>
        <w:t xml:space="preserve">B. </w:t>
      </w:r>
      <w:r w:rsidR="00614005" w:rsidRPr="00C15D6B">
        <w:rPr>
          <w:rFonts w:ascii="Times New Roman" w:eastAsia="Calibri" w:hAnsi="Times New Roman" w:cs="Times New Roman"/>
        </w:rPr>
        <w:t>Kutatási adatok nyilvánossága</w:t>
      </w:r>
    </w:p>
    <w:p w14:paraId="2B6C0545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9. A kutatási adatok leírása</w:t>
      </w:r>
    </w:p>
    <w:p w14:paraId="6A12F5FD" w14:textId="553FCDB0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[itt ismertesse, hogy milyen tudományos értékű adatok kerülnek felvételre vagy gyűjtésre; az adat fogalmát értelmezze széleskörűen, kiterjesztve a kvantitatív adatok mellett a kvalitatív kutatások adataira, de akár fényképekre, filmfelvéte</w:t>
      </w:r>
      <w:r w:rsidR="0007315C" w:rsidRPr="00C15D6B">
        <w:rPr>
          <w:rFonts w:ascii="Times New Roman" w:eastAsia="Calibri" w:hAnsi="Times New Roman" w:cs="Times New Roman"/>
          <w:i/>
          <w:iCs/>
        </w:rPr>
        <w:t>le</w:t>
      </w:r>
      <w:r w:rsidRPr="00C15D6B">
        <w:rPr>
          <w:rFonts w:ascii="Times New Roman" w:eastAsia="Calibri" w:hAnsi="Times New Roman" w:cs="Times New Roman"/>
          <w:i/>
          <w:iCs/>
        </w:rPr>
        <w:t>kre</w:t>
      </w:r>
      <w:r w:rsidR="0007315C" w:rsidRPr="00C15D6B">
        <w:rPr>
          <w:rFonts w:ascii="Times New Roman" w:eastAsia="Calibri" w:hAnsi="Times New Roman" w:cs="Times New Roman"/>
          <w:i/>
          <w:iCs/>
        </w:rPr>
        <w:t>,</w:t>
      </w:r>
      <w:r w:rsidRPr="00C15D6B">
        <w:rPr>
          <w:rFonts w:ascii="Times New Roman" w:eastAsia="Calibri" w:hAnsi="Times New Roman" w:cs="Times New Roman"/>
          <w:i/>
          <w:iCs/>
        </w:rPr>
        <w:t xml:space="preserve"> valamint internetről gyűjtött adatokra is]</w:t>
      </w:r>
    </w:p>
    <w:p w14:paraId="7473E783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10. Az elérhető adatok bemutatása</w:t>
      </w:r>
    </w:p>
    <w:p w14:paraId="1D858F6B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[közöljön áttekintést a kutatási témában már elérhető adatokról és arról, hogy azok miért nem alkalmasak a kutatási kérdés megválaszolására; ez világossá teszi a tervezett kutatás értékét, az adatgyűjtés szükségességét]</w:t>
      </w:r>
    </w:p>
    <w:p w14:paraId="27DBB50B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11. Az adatok formátuma</w:t>
      </w:r>
    </w:p>
    <w:p w14:paraId="32BD312D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[itt ismertesse, hogy milyen formátumú adatok kerülnek leadásra, terjesztésre, illetve archiválásra]</w:t>
      </w:r>
    </w:p>
    <w:p w14:paraId="1F145E72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12. Metaadatok</w:t>
      </w:r>
    </w:p>
    <w:p w14:paraId="6B77FFBF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 xml:space="preserve">[itt foglalja össze, hogy a létrehozott adatok mellett milyen 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metaadatokat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 xml:space="preserve"> biztosít, amellyel segíti az adatokhoz hozzáférők pontos megértését]</w:t>
      </w:r>
    </w:p>
    <w:p w14:paraId="759B3566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13. Tárolás és biztonsági másolatok</w:t>
      </w:r>
    </w:p>
    <w:p w14:paraId="5E5C835D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[írja le, hogy az összegyűjtött adatokat hol, milyen formában tárolja majd; a legjobb gyakorlat az (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anonimizált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>) adatok többszörös eltérő helyeken történő tárolása]</w:t>
      </w:r>
    </w:p>
    <w:p w14:paraId="1E2863A0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14. Szellemi tulajdon és adattulajdon</w:t>
      </w:r>
    </w:p>
    <w:p w14:paraId="0E82A6A1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[rögzítse, hogy ki rendelkezik az adatok, illetve az esetleges egyéb szellemi termékek, például kifejlesztett skálák tulajdonjogával]</w:t>
      </w:r>
    </w:p>
    <w:p w14:paraId="453F1620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15. Elérhetőség és megosztás</w:t>
      </w:r>
    </w:p>
    <w:p w14:paraId="2040A6D7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>[írja le, hogy milyen formában, milyen körben és hol teszi elérhetővé a kutatás adatait]</w:t>
      </w:r>
    </w:p>
    <w:p w14:paraId="6B4D3815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b/>
          <w:bCs/>
        </w:rPr>
      </w:pPr>
      <w:r w:rsidRPr="00C15D6B">
        <w:rPr>
          <w:rFonts w:ascii="Times New Roman" w:eastAsia="Calibri" w:hAnsi="Times New Roman" w:cs="Times New Roman"/>
          <w:b/>
          <w:bCs/>
        </w:rPr>
        <w:t>16. Adatkezelés költségei</w:t>
      </w:r>
    </w:p>
    <w:p w14:paraId="0C6D5D64" w14:textId="77777777" w:rsidR="00614005" w:rsidRPr="00C15D6B" w:rsidRDefault="00614005" w:rsidP="005322C4">
      <w:pPr>
        <w:spacing w:before="0" w:after="160" w:line="259" w:lineRule="auto"/>
        <w:rPr>
          <w:rFonts w:ascii="Times New Roman" w:eastAsia="Calibri" w:hAnsi="Times New Roman" w:cs="Times New Roman"/>
          <w:i/>
          <w:iCs/>
        </w:rPr>
      </w:pPr>
      <w:r w:rsidRPr="00C15D6B">
        <w:rPr>
          <w:rFonts w:ascii="Times New Roman" w:eastAsia="Calibri" w:hAnsi="Times New Roman" w:cs="Times New Roman"/>
          <w:i/>
          <w:iCs/>
        </w:rPr>
        <w:t xml:space="preserve">[foglalja össze röviden, hogy milyen forrásból fedezi az </w:t>
      </w:r>
      <w:proofErr w:type="spellStart"/>
      <w:r w:rsidRPr="00C15D6B">
        <w:rPr>
          <w:rFonts w:ascii="Times New Roman" w:eastAsia="Calibri" w:hAnsi="Times New Roman" w:cs="Times New Roman"/>
          <w:i/>
          <w:iCs/>
        </w:rPr>
        <w:t>anonimizált</w:t>
      </w:r>
      <w:proofErr w:type="spellEnd"/>
      <w:r w:rsidRPr="00C15D6B">
        <w:rPr>
          <w:rFonts w:ascii="Times New Roman" w:eastAsia="Calibri" w:hAnsi="Times New Roman" w:cs="Times New Roman"/>
          <w:i/>
          <w:iCs/>
        </w:rPr>
        <w:t xml:space="preserve"> adatok nyilvánossá tételének, illetve archiválásának költségeit]</w:t>
      </w:r>
    </w:p>
    <w:p w14:paraId="5AA47E33" w14:textId="77777777" w:rsidR="00D86BA9" w:rsidRPr="00C15D6B" w:rsidRDefault="00D86BA9">
      <w:pPr>
        <w:rPr>
          <w:rFonts w:ascii="Times New Roman" w:hAnsi="Times New Roman" w:cs="Times New Roman"/>
        </w:rPr>
      </w:pPr>
    </w:p>
    <w:sectPr w:rsidR="00D86BA9" w:rsidRPr="00C15D6B" w:rsidSect="005A1004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9D84" w14:textId="77777777" w:rsidR="00777786" w:rsidRDefault="00777786" w:rsidP="00827E5D">
      <w:pPr>
        <w:spacing w:before="0" w:line="240" w:lineRule="auto"/>
      </w:pPr>
      <w:r>
        <w:separator/>
      </w:r>
    </w:p>
  </w:endnote>
  <w:endnote w:type="continuationSeparator" w:id="0">
    <w:p w14:paraId="05E7E9B2" w14:textId="77777777" w:rsidR="00777786" w:rsidRDefault="00777786" w:rsidP="00827E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596348"/>
      <w:docPartObj>
        <w:docPartGallery w:val="Page Numbers (Bottom of Page)"/>
        <w:docPartUnique/>
      </w:docPartObj>
    </w:sdtPr>
    <w:sdtEndPr/>
    <w:sdtContent>
      <w:p w14:paraId="23C66EED" w14:textId="13B331DD" w:rsidR="00304386" w:rsidRDefault="003043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0DBADC" w14:textId="77777777" w:rsidR="00304386" w:rsidRDefault="003043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007C" w14:textId="77777777" w:rsidR="00777786" w:rsidRDefault="00777786" w:rsidP="00827E5D">
      <w:pPr>
        <w:spacing w:before="0" w:line="240" w:lineRule="auto"/>
      </w:pPr>
      <w:r>
        <w:separator/>
      </w:r>
    </w:p>
  </w:footnote>
  <w:footnote w:type="continuationSeparator" w:id="0">
    <w:p w14:paraId="261389B3" w14:textId="77777777" w:rsidR="00777786" w:rsidRDefault="00777786" w:rsidP="00827E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F6F8" w14:textId="7FE7237A" w:rsidR="00827E5D" w:rsidRDefault="00827E5D">
    <w:pPr>
      <w:pStyle w:val="lfej"/>
    </w:pPr>
  </w:p>
  <w:p w14:paraId="17EE401A" w14:textId="77777777" w:rsidR="00827E5D" w:rsidRDefault="00827E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1718" w14:textId="77777777" w:rsidR="00827E5D" w:rsidRPr="009C2BB0" w:rsidRDefault="00827E5D" w:rsidP="00827E5D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>Károli Gáspár Református Egyetem</w:t>
    </w:r>
  </w:p>
  <w:p w14:paraId="732DB368" w14:textId="065E6BC5" w:rsidR="00827E5D" w:rsidRPr="009C2BB0" w:rsidRDefault="00827E5D" w:rsidP="005A1004">
    <w:pPr>
      <w:pStyle w:val="lfej"/>
      <w:tabs>
        <w:tab w:val="clear" w:pos="4536"/>
        <w:tab w:val="clear" w:pos="9072"/>
        <w:tab w:val="left" w:pos="8064"/>
      </w:tabs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 xml:space="preserve">Kutatásetikai </w:t>
    </w:r>
    <w:r w:rsidR="0097679E">
      <w:rPr>
        <w:rFonts w:ascii="Times New Roman" w:hAnsi="Times New Roman" w:cs="Times New Roman"/>
      </w:rPr>
      <w:t>s</w:t>
    </w:r>
    <w:r w:rsidRPr="009C2BB0">
      <w:rPr>
        <w:rFonts w:ascii="Times New Roman" w:hAnsi="Times New Roman" w:cs="Times New Roman"/>
      </w:rPr>
      <w:t>zabályzat</w:t>
    </w:r>
  </w:p>
  <w:p w14:paraId="3B4885C2" w14:textId="4621886B" w:rsidR="00827E5D" w:rsidRPr="009C2BB0" w:rsidRDefault="00827E5D" w:rsidP="00827E5D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Adatkezelési terv</w:t>
    </w:r>
    <w:r w:rsidRPr="009C2BB0">
      <w:rPr>
        <w:rFonts w:ascii="Times New Roman" w:hAnsi="Times New Roman" w:cs="Times New Roman"/>
      </w:rPr>
      <w:t xml:space="preserve"> (KE.1</w:t>
    </w:r>
    <w:r>
      <w:rPr>
        <w:rFonts w:ascii="Times New Roman" w:hAnsi="Times New Roman" w:cs="Times New Roman"/>
      </w:rPr>
      <w:t>.</w:t>
    </w:r>
    <w:r w:rsidR="00FB466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 w:rsidRPr="009C2BB0">
      <w:rPr>
        <w:rFonts w:ascii="Times New Roman" w:hAnsi="Times New Roman" w:cs="Times New Roman"/>
      </w:rPr>
      <w:t xml:space="preserve"> sz. melléklet)</w:t>
    </w:r>
  </w:p>
  <w:p w14:paraId="68402962" w14:textId="19FE6A0B" w:rsidR="00827E5D" w:rsidRPr="009C2BB0" w:rsidRDefault="00827E5D" w:rsidP="00827E5D">
    <w:pPr>
      <w:pStyle w:val="lfej"/>
      <w:rPr>
        <w:rFonts w:ascii="Times New Roman" w:hAnsi="Times New Roman" w:cs="Times New Roman"/>
      </w:rPr>
    </w:pPr>
    <w:r w:rsidRPr="009C2BB0">
      <w:rPr>
        <w:rFonts w:ascii="Times New Roman" w:hAnsi="Times New Roman" w:cs="Times New Roman"/>
      </w:rPr>
      <w:t>Benyújtandó az illetékes Kutatásetikai Bizottság e-mail címé</w:t>
    </w:r>
    <w:r w:rsidR="005322C4">
      <w:rPr>
        <w:rFonts w:ascii="Times New Roman" w:hAnsi="Times New Roman" w:cs="Times New Roman"/>
      </w:rPr>
      <w:t>n</w:t>
    </w:r>
  </w:p>
  <w:p w14:paraId="7E1987F6" w14:textId="77777777" w:rsidR="00827E5D" w:rsidRDefault="00827E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061BCF"/>
    <w:multiLevelType w:val="hybridMultilevel"/>
    <w:tmpl w:val="20B894D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C55"/>
    <w:multiLevelType w:val="multilevel"/>
    <w:tmpl w:val="AD5653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98E671E"/>
    <w:multiLevelType w:val="hybridMultilevel"/>
    <w:tmpl w:val="98600A8A"/>
    <w:lvl w:ilvl="0" w:tplc="F0463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6649"/>
    <w:multiLevelType w:val="hybridMultilevel"/>
    <w:tmpl w:val="FA02C040"/>
    <w:lvl w:ilvl="0" w:tplc="4A26151A">
      <w:start w:val="2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ahoma" w:hint="default"/>
        <w:b w:val="0"/>
        <w:i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66897">
    <w:abstractNumId w:val="2"/>
  </w:num>
  <w:num w:numId="2" w16cid:durableId="874385763">
    <w:abstractNumId w:val="0"/>
  </w:num>
  <w:num w:numId="3" w16cid:durableId="1238827704">
    <w:abstractNumId w:val="1"/>
  </w:num>
  <w:num w:numId="4" w16cid:durableId="867911708">
    <w:abstractNumId w:val="4"/>
  </w:num>
  <w:num w:numId="5" w16cid:durableId="1527593029">
    <w:abstractNumId w:val="3"/>
  </w:num>
  <w:num w:numId="6" w16cid:durableId="13187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05"/>
    <w:rsid w:val="00000A35"/>
    <w:rsid w:val="00066BB7"/>
    <w:rsid w:val="0007315C"/>
    <w:rsid w:val="000C34D7"/>
    <w:rsid w:val="000C4681"/>
    <w:rsid w:val="00173A6D"/>
    <w:rsid w:val="001D3B12"/>
    <w:rsid w:val="0022674A"/>
    <w:rsid w:val="00226F22"/>
    <w:rsid w:val="002C0487"/>
    <w:rsid w:val="00304386"/>
    <w:rsid w:val="00352B5C"/>
    <w:rsid w:val="003F0F5D"/>
    <w:rsid w:val="00491388"/>
    <w:rsid w:val="004F48B1"/>
    <w:rsid w:val="0050698C"/>
    <w:rsid w:val="005322C4"/>
    <w:rsid w:val="0057283C"/>
    <w:rsid w:val="00591864"/>
    <w:rsid w:val="005A1004"/>
    <w:rsid w:val="0060542A"/>
    <w:rsid w:val="00614005"/>
    <w:rsid w:val="00657EE2"/>
    <w:rsid w:val="006A2C76"/>
    <w:rsid w:val="007439B5"/>
    <w:rsid w:val="00777786"/>
    <w:rsid w:val="00777A84"/>
    <w:rsid w:val="007A339A"/>
    <w:rsid w:val="007C7498"/>
    <w:rsid w:val="00827E5D"/>
    <w:rsid w:val="008608D7"/>
    <w:rsid w:val="008B72B8"/>
    <w:rsid w:val="00956CF0"/>
    <w:rsid w:val="00961C0D"/>
    <w:rsid w:val="0097679E"/>
    <w:rsid w:val="00993ED7"/>
    <w:rsid w:val="009E5F4B"/>
    <w:rsid w:val="00A8453E"/>
    <w:rsid w:val="00AC53CD"/>
    <w:rsid w:val="00B0362B"/>
    <w:rsid w:val="00B10542"/>
    <w:rsid w:val="00B33197"/>
    <w:rsid w:val="00B46981"/>
    <w:rsid w:val="00B87DF2"/>
    <w:rsid w:val="00BF1D00"/>
    <w:rsid w:val="00C15D6B"/>
    <w:rsid w:val="00C72918"/>
    <w:rsid w:val="00C955EF"/>
    <w:rsid w:val="00CD2727"/>
    <w:rsid w:val="00D13FD2"/>
    <w:rsid w:val="00D220D4"/>
    <w:rsid w:val="00D265CC"/>
    <w:rsid w:val="00D51D14"/>
    <w:rsid w:val="00D86BA9"/>
    <w:rsid w:val="00DC5847"/>
    <w:rsid w:val="00E5758F"/>
    <w:rsid w:val="00E725B5"/>
    <w:rsid w:val="00E84ED9"/>
    <w:rsid w:val="00EC027B"/>
    <w:rsid w:val="00ED1103"/>
    <w:rsid w:val="00EE3075"/>
    <w:rsid w:val="00F032D5"/>
    <w:rsid w:val="00FB4660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744BF"/>
  <w15:docId w15:val="{4D562629-AB74-4606-BB70-9C19D1F7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4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qFormat/>
    <w:rsid w:val="00ED1103"/>
    <w:pPr>
      <w:keepNext/>
      <w:numPr>
        <w:ilvl w:val="3"/>
        <w:numId w:val="1"/>
      </w:numPr>
      <w:tabs>
        <w:tab w:val="clear" w:pos="864"/>
        <w:tab w:val="num" w:pos="993"/>
      </w:tabs>
      <w:spacing w:before="240" w:after="60" w:line="360" w:lineRule="auto"/>
      <w:ind w:left="1857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D1103"/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0C34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C34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C34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4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4D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34D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34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6981"/>
    <w:pPr>
      <w:ind w:left="720"/>
      <w:contextualSpacing/>
    </w:pPr>
  </w:style>
  <w:style w:type="paragraph" w:styleId="Vltozat">
    <w:name w:val="Revision"/>
    <w:hidden/>
    <w:uiPriority w:val="99"/>
    <w:semiHidden/>
    <w:rsid w:val="00C955EF"/>
    <w:pPr>
      <w:spacing w:before="0" w:line="240" w:lineRule="auto"/>
      <w:jc w:val="left"/>
    </w:pPr>
  </w:style>
  <w:style w:type="paragraph" w:styleId="lfej">
    <w:name w:val="header"/>
    <w:basedOn w:val="Norml"/>
    <w:link w:val="lfejChar"/>
    <w:uiPriority w:val="99"/>
    <w:unhideWhenUsed/>
    <w:rsid w:val="00827E5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E5D"/>
  </w:style>
  <w:style w:type="paragraph" w:styleId="llb">
    <w:name w:val="footer"/>
    <w:basedOn w:val="Norml"/>
    <w:link w:val="llbChar"/>
    <w:uiPriority w:val="99"/>
    <w:unhideWhenUsed/>
    <w:rsid w:val="00827E5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E5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032D5"/>
    <w:pPr>
      <w:spacing w:before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32D5"/>
    <w:rPr>
      <w:sz w:val="20"/>
      <w:szCs w:val="20"/>
    </w:rPr>
  </w:style>
  <w:style w:type="character" w:styleId="Lbjegyzet-hivatkozs">
    <w:name w:val="footnote reference"/>
    <w:semiHidden/>
    <w:unhideWhenUsed/>
    <w:rsid w:val="00F032D5"/>
    <w:rPr>
      <w:vertAlign w:val="superscript"/>
    </w:rPr>
  </w:style>
  <w:style w:type="character" w:styleId="Hiperhivatkozs">
    <w:name w:val="Hyperlink"/>
    <w:uiPriority w:val="99"/>
    <w:rsid w:val="007C7498"/>
    <w:rPr>
      <w:color w:val="00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kre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atvedelem@kr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Starkné Osvát Anna Mária</dc:creator>
  <cp:lastModifiedBy>Dr. Fóris Ágota</cp:lastModifiedBy>
  <cp:revision>29</cp:revision>
  <dcterms:created xsi:type="dcterms:W3CDTF">2024-09-19T07:10:00Z</dcterms:created>
  <dcterms:modified xsi:type="dcterms:W3CDTF">2026-04-07T15:10:00Z</dcterms:modified>
</cp:coreProperties>
</file>